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548F77E8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361FFE">
        <w:rPr>
          <w:rFonts w:ascii="Arial" w:hAnsi="Arial" w:cs="Arial"/>
          <w:b/>
          <w:sz w:val="20"/>
          <w:szCs w:val="20"/>
        </w:rPr>
        <w:t>„</w:t>
      </w:r>
      <w:r w:rsidR="000B2FFA" w:rsidRPr="000B2FFA">
        <w:rPr>
          <w:rFonts w:ascii="Arial" w:hAnsi="Arial" w:cs="Arial"/>
          <w:b/>
          <w:bCs/>
          <w:sz w:val="20"/>
          <w:szCs w:val="20"/>
        </w:rPr>
        <w:t>Výměna venkovního osvětlení areálů SÚSPk: Oblast 2: Svitavsko</w:t>
      </w:r>
      <w:r w:rsidRPr="00361FFE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B2FFA"/>
    <w:rsid w:val="000F44F7"/>
    <w:rsid w:val="00164990"/>
    <w:rsid w:val="00164B22"/>
    <w:rsid w:val="00184BB8"/>
    <w:rsid w:val="002714A4"/>
    <w:rsid w:val="002F3307"/>
    <w:rsid w:val="00337491"/>
    <w:rsid w:val="00361FFE"/>
    <w:rsid w:val="00424559"/>
    <w:rsid w:val="00432F68"/>
    <w:rsid w:val="005411A1"/>
    <w:rsid w:val="006E3EF2"/>
    <w:rsid w:val="00710506"/>
    <w:rsid w:val="00752DAF"/>
    <w:rsid w:val="007618C1"/>
    <w:rsid w:val="00805A8C"/>
    <w:rsid w:val="00833C95"/>
    <w:rsid w:val="0086267D"/>
    <w:rsid w:val="009A6781"/>
    <w:rsid w:val="009F7F4C"/>
    <w:rsid w:val="00A31921"/>
    <w:rsid w:val="00AA5D2A"/>
    <w:rsid w:val="00B60B9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450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2025-09-23T10:53:00Z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